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E6" w:rsidRPr="00320EE6" w:rsidRDefault="009E6070" w:rsidP="009E6070">
      <w:pPr>
        <w:pStyle w:val="BodyText7"/>
        <w:shd w:val="clear" w:color="auto" w:fill="auto"/>
        <w:spacing w:after="253" w:line="230" w:lineRule="exact"/>
        <w:ind w:left="720" w:firstLine="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="00320EE6" w:rsidRPr="00320E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REGULAMENT DE ORGANIZARE SI FUNCTIONARE </w:t>
      </w:r>
      <w:r w:rsidR="00320E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 w:rsidR="00320EE6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320EE6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320EE6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CONSILIUL ȘCOLAR AL ELEVILOR</w:t>
      </w:r>
      <w:r w:rsidR="00A368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</w:t>
      </w:r>
      <w:r w:rsidR="00320E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ȘCOALA GIMNAZIALĂ GRIGORE HERINEAN GALAȚII-BISTRIȚEI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Art. 1 Prezentul regulement este intocmit in conformitate cu OMEN</w:t>
      </w:r>
      <w:r>
        <w:rPr>
          <w:rStyle w:val="BodyText6"/>
          <w:rFonts w:ascii="Times New Roman" w:hAnsi="Times New Roman" w:cs="Times New Roman"/>
          <w:sz w:val="24"/>
          <w:szCs w:val="24"/>
        </w:rPr>
        <w:t>CS  4742/2016</w:t>
      </w:r>
      <w:r w:rsidR="00C132AD">
        <w:rPr>
          <w:rStyle w:val="BodyText6"/>
          <w:rFonts w:ascii="Times New Roman" w:hAnsi="Times New Roman" w:cs="Times New Roman"/>
          <w:sz w:val="24"/>
          <w:szCs w:val="24"/>
        </w:rPr>
        <w:t xml:space="preserve"> și intră în vigoare începând cu anul școlar 2017-2018.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 xml:space="preserve">Art. 2 Consiliul Elevilor este forma de organizare a elevilor din Scoala Gimnaziala </w:t>
      </w:r>
      <w:r w:rsidRPr="00320EE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Herinean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Galații-Bistriței</w:t>
      </w:r>
      <w:proofErr w:type="spellEnd"/>
      <w:r w:rsidRPr="00320EE6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320EE6">
        <w:rPr>
          <w:rStyle w:val="BodyText6"/>
          <w:rFonts w:ascii="Times New Roman" w:hAnsi="Times New Roman" w:cs="Times New Roman"/>
          <w:sz w:val="24"/>
          <w:szCs w:val="24"/>
        </w:rPr>
        <w:t>si are rol consultativ si partener al unitatii de invatamant.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100" w:firstLine="700"/>
        <w:rPr>
          <w:rStyle w:val="BodyText6"/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Art. 3 Consiliul elevilor functioneaza in baza unui regulament propriu, adaptat la specificul si nevoile scolii, elaborat pe baza unui regulament-cadru stabilit de Consiliul National al elevilor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10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 xml:space="preserve"> Art. 4 Consiliul Scolar al Elevilor are urmatoarele atributii:</w:t>
      </w:r>
    </w:p>
    <w:p w:rsidR="00320EE6" w:rsidRPr="00320EE6" w:rsidRDefault="00320EE6" w:rsidP="00320EE6">
      <w:pPr>
        <w:pStyle w:val="BodyText7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293" w:lineRule="exact"/>
        <w:ind w:left="20" w:right="1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apara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sesizeaza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incalcarea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93" w:lineRule="exact"/>
        <w:ind w:left="20" w:right="10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autosesizeaza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cu care se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confrunta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informand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propunand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solutii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sprijina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dezbate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elaboreaza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2"/>
        </w:numPr>
        <w:shd w:val="clear" w:color="auto" w:fill="auto"/>
        <w:tabs>
          <w:tab w:val="left" w:pos="236"/>
        </w:tabs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initia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extrascolare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serbari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concursuri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excursii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2"/>
        </w:numPr>
        <w:shd w:val="clear" w:color="auto" w:fill="auto"/>
        <w:tabs>
          <w:tab w:val="left" w:pos="274"/>
        </w:tabs>
        <w:spacing w:after="0" w:line="293" w:lineRule="exact"/>
        <w:ind w:left="20" w:right="1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initia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strangere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nevoi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sprijina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educative in care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implicata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modalitati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motiva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implice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extrascolare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dezbate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k) </w:t>
      </w:r>
      <w:proofErr w:type="gramStart"/>
      <w:r w:rsidRPr="00320EE6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respectarii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10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l) </w:t>
      </w: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functia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vicepresedinte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indeplinesc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functiile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10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 xml:space="preserve">Art. 5 (1) Consiliul Elevilor este alcatuit din liderii claselor II-VIII din Scoala Gimnaziala </w:t>
      </w:r>
      <w:r w:rsidRPr="00320EE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Herinean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Galații-Bistriței</w:t>
      </w:r>
      <w:proofErr w:type="spellEnd"/>
      <w:r w:rsidR="00083B4A">
        <w:rPr>
          <w:rFonts w:ascii="Times New Roman" w:hAnsi="Times New Roman" w:cs="Times New Roman"/>
          <w:sz w:val="24"/>
          <w:szCs w:val="24"/>
        </w:rPr>
        <w:t>.</w:t>
      </w:r>
      <w:r w:rsidRPr="00320EE6">
        <w:rPr>
          <w:rStyle w:val="BodyText3"/>
          <w:rFonts w:ascii="Times New Roman" w:hAnsi="Times New Roman" w:cs="Times New Roman"/>
          <w:sz w:val="24"/>
          <w:szCs w:val="24"/>
        </w:rPr>
        <w:t xml:space="preserve"> </w:t>
      </w:r>
      <w:r w:rsidRPr="00320EE6">
        <w:rPr>
          <w:rStyle w:val="BodyText6"/>
          <w:rFonts w:ascii="Times New Roman" w:hAnsi="Times New Roman" w:cs="Times New Roman"/>
          <w:sz w:val="24"/>
          <w:szCs w:val="24"/>
        </w:rPr>
        <w:t>Fiecare clasa, incepand cu clasa a II a, isi va alege reprezentantul in consiliul elevilor (care este si liderul clasei) in primele 30 de zile din primul semestru.</w:t>
      </w:r>
    </w:p>
    <w:p w:rsidR="00320EE6" w:rsidRPr="00320EE6" w:rsidRDefault="00320EE6" w:rsidP="00320EE6">
      <w:pPr>
        <w:pStyle w:val="BodyText7"/>
        <w:numPr>
          <w:ilvl w:val="0"/>
          <w:numId w:val="3"/>
        </w:numPr>
        <w:shd w:val="clear" w:color="auto" w:fill="auto"/>
        <w:tabs>
          <w:tab w:val="left" w:pos="337"/>
        </w:tabs>
        <w:spacing w:after="0" w:line="293" w:lineRule="exact"/>
        <w:ind w:left="20" w:right="10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Votul este secret iar elevii vor fi singurii responsabili de algerea reprezentantului lor. Cadrele didactice nu au drept de vot si nici nu le este permisa influentarea deciziilor elevilor.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10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Art. 6 (1) Forul decizional al Consiliului elevilor din unitatea de invatamant este adunarea generala.</w:t>
      </w:r>
    </w:p>
    <w:p w:rsidR="00320EE6" w:rsidRPr="00320EE6" w:rsidRDefault="00320EE6" w:rsidP="00320EE6">
      <w:pPr>
        <w:pStyle w:val="BodyText7"/>
        <w:numPr>
          <w:ilvl w:val="0"/>
          <w:numId w:val="4"/>
        </w:numPr>
        <w:shd w:val="clear" w:color="auto" w:fill="auto"/>
        <w:tabs>
          <w:tab w:val="left" w:pos="332"/>
        </w:tabs>
        <w:spacing w:after="0" w:line="293" w:lineRule="exact"/>
        <w:ind w:left="20" w:right="10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Adunarea generala a consiliului elevilor din unitatea de invatamant este formata din reprezentantii claselor si se intruneste cel putin o data pe luna.</w:t>
      </w:r>
    </w:p>
    <w:p w:rsidR="00320EE6" w:rsidRPr="00320EE6" w:rsidRDefault="00320EE6" w:rsidP="00320EE6">
      <w:pPr>
        <w:pStyle w:val="BodyText7"/>
        <w:numPr>
          <w:ilvl w:val="0"/>
          <w:numId w:val="4"/>
        </w:numPr>
        <w:shd w:val="clear" w:color="auto" w:fill="auto"/>
        <w:tabs>
          <w:tab w:val="left" w:pos="337"/>
        </w:tabs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Consiliul elevilor din unitatea de invatamant are urmatoarea structura:</w:t>
      </w:r>
    </w:p>
    <w:p w:rsidR="00320EE6" w:rsidRPr="00320EE6" w:rsidRDefault="00320EE6" w:rsidP="00320EE6">
      <w:pPr>
        <w:pStyle w:val="BodyText7"/>
        <w:numPr>
          <w:ilvl w:val="0"/>
          <w:numId w:val="5"/>
        </w:numPr>
        <w:shd w:val="clear" w:color="auto" w:fill="auto"/>
        <w:tabs>
          <w:tab w:val="left" w:pos="270"/>
        </w:tabs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presedinte</w:t>
      </w:r>
    </w:p>
    <w:p w:rsidR="00320EE6" w:rsidRPr="00320EE6" w:rsidRDefault="00320EE6" w:rsidP="00320EE6">
      <w:pPr>
        <w:pStyle w:val="BodyText7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 xml:space="preserve"> vicepresedinte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6"/>
          <w:rFonts w:ascii="Times New Roman" w:hAnsi="Times New Roman" w:cs="Times New Roman"/>
          <w:sz w:val="24"/>
          <w:szCs w:val="24"/>
        </w:rPr>
        <w:t xml:space="preserve">c) </w:t>
      </w:r>
      <w:r w:rsidRPr="00320EE6">
        <w:rPr>
          <w:rStyle w:val="BodyText6"/>
          <w:rFonts w:ascii="Times New Roman" w:hAnsi="Times New Roman" w:cs="Times New Roman"/>
          <w:sz w:val="24"/>
          <w:szCs w:val="24"/>
        </w:rPr>
        <w:t>secretar</w:t>
      </w:r>
    </w:p>
    <w:p w:rsidR="00320EE6" w:rsidRPr="00320EE6" w:rsidRDefault="00320EE6" w:rsidP="00320EE6">
      <w:pPr>
        <w:pStyle w:val="BodyText7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membri- liderii claselor</w:t>
      </w:r>
    </w:p>
    <w:p w:rsidR="00320EE6" w:rsidRPr="00320EE6" w:rsidRDefault="00320EE6" w:rsidP="00320EE6">
      <w:pPr>
        <w:pStyle w:val="BodyText7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lastRenderedPageBreak/>
        <w:t>Presedintele, vicepresedintele si secretarul formeaza Biroul Executiv</w:t>
      </w:r>
    </w:p>
    <w:p w:rsidR="00320EE6" w:rsidRPr="00320EE6" w:rsidRDefault="00320EE6" w:rsidP="00320EE6">
      <w:pPr>
        <w:pStyle w:val="BodyText7"/>
        <w:numPr>
          <w:ilvl w:val="0"/>
          <w:numId w:val="4"/>
        </w:numPr>
        <w:shd w:val="clear" w:color="auto" w:fill="auto"/>
        <w:tabs>
          <w:tab w:val="left" w:pos="337"/>
        </w:tabs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Cvorumul necesar desfasurarii sedintelor este de jumatate plus unu.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Art. 7 (1) Adunarea generala isi alge prin vot secret presedintele.</w:t>
      </w:r>
    </w:p>
    <w:p w:rsidR="00320EE6" w:rsidRPr="00320EE6" w:rsidRDefault="00320EE6" w:rsidP="00320EE6">
      <w:pPr>
        <w:pStyle w:val="BodyText7"/>
        <w:numPr>
          <w:ilvl w:val="0"/>
          <w:numId w:val="6"/>
        </w:numPr>
        <w:shd w:val="clear" w:color="auto" w:fill="auto"/>
        <w:tabs>
          <w:tab w:val="left" w:pos="351"/>
        </w:tabs>
        <w:spacing w:after="0" w:line="293" w:lineRule="exact"/>
        <w:ind w:left="20" w:right="10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Presedintele Consiliului elevilor este ales dintre elevii claselor a VII a si a VIII a.</w:t>
      </w:r>
    </w:p>
    <w:p w:rsidR="00320EE6" w:rsidRPr="00320EE6" w:rsidRDefault="00320EE6" w:rsidP="00320EE6">
      <w:pPr>
        <w:pStyle w:val="BodyText7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Pentru a fi ales in functie, candidatul trebuie sa obtina jumatate plus unu din voturi.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1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Art. 8 Presedintele Consiliului elevilor participa cu statut de observator la sedintele consiliului de administratie al unitatii de invatamant, la care se discuta aspecte privind elevii, la invitatia scrisa a directorului unitatii de invatamant. In functie de tematica anuntata, presedintele Consiliului elevilor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78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poate desemna alt reprezentant al elevilor ca participant la anumite sedinte ale consiliului de administratie.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Art. 9 (1) Presedintele Consiliului Scolar al Elevilor din unitatea de invatamant are urmatoarele atributii:</w:t>
      </w:r>
    </w:p>
    <w:p w:rsidR="00320EE6" w:rsidRPr="00320EE6" w:rsidRDefault="00320EE6" w:rsidP="00320EE6">
      <w:pPr>
        <w:pStyle w:val="BodyText7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colaborează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responsabilii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departamantelor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93" w:lineRule="exact"/>
        <w:ind w:left="38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cand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invitat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);</w:t>
      </w:r>
    </w:p>
    <w:p w:rsidR="00320EE6" w:rsidRPr="00320EE6" w:rsidRDefault="00320EE6" w:rsidP="00320EE6">
      <w:pPr>
        <w:pStyle w:val="BodyText7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conduce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întrunirile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purtătorul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cuvânt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93" w:lineRule="exact"/>
        <w:ind w:left="38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discuţiilor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-un spirit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corectitudine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libertăţii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exprimare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7"/>
        </w:numPr>
        <w:shd w:val="clear" w:color="auto" w:fill="auto"/>
        <w:tabs>
          <w:tab w:val="left" w:pos="385"/>
        </w:tabs>
        <w:spacing w:after="0" w:line="293" w:lineRule="exact"/>
        <w:ind w:left="380" w:right="2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discutate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şedinţelor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7"/>
        </w:numPr>
        <w:shd w:val="clear" w:color="auto" w:fill="auto"/>
        <w:tabs>
          <w:tab w:val="left" w:pos="394"/>
        </w:tabs>
        <w:spacing w:after="0" w:line="293" w:lineRule="exact"/>
        <w:ind w:left="380" w:right="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20EE6" w:rsidP="00320EE6">
      <w:pPr>
        <w:pStyle w:val="BodyText7"/>
        <w:shd w:val="clear" w:color="auto" w:fill="auto"/>
        <w:tabs>
          <w:tab w:val="left" w:pos="1297"/>
        </w:tabs>
        <w:spacing w:after="0" w:line="293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de 2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20EE6" w:rsidP="00320EE6">
      <w:pPr>
        <w:pStyle w:val="BodyText7"/>
        <w:shd w:val="clear" w:color="auto" w:fill="auto"/>
        <w:tabs>
          <w:tab w:val="left" w:pos="1297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(3)Mandatul</w:t>
      </w:r>
      <w:r w:rsidRPr="00320EE6">
        <w:rPr>
          <w:rStyle w:val="BodyText6"/>
          <w:rFonts w:ascii="Times New Roman" w:hAnsi="Times New Roman" w:cs="Times New Roman"/>
          <w:sz w:val="24"/>
          <w:szCs w:val="24"/>
        </w:rPr>
        <w:tab/>
        <w:t>Presedintelui inceteaza in urmatoarele cazuri:</w:t>
      </w:r>
    </w:p>
    <w:p w:rsidR="00320EE6" w:rsidRPr="00320EE6" w:rsidRDefault="00320EE6" w:rsidP="00320EE6">
      <w:pPr>
        <w:pStyle w:val="BodyText7"/>
        <w:shd w:val="clear" w:color="auto" w:fill="auto"/>
        <w:tabs>
          <w:tab w:val="left" w:pos="1114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(a)Demisie</w:t>
      </w:r>
      <w:r w:rsidRPr="00320EE6">
        <w:rPr>
          <w:rStyle w:val="BodyText6"/>
          <w:rFonts w:ascii="Times New Roman" w:hAnsi="Times New Roman" w:cs="Times New Roman"/>
          <w:sz w:val="24"/>
          <w:szCs w:val="24"/>
        </w:rPr>
        <w:tab/>
        <w:t>- demisia trebuie anuntata cu cel putin 2 saptamani inainte de parasirea Consiliului.</w:t>
      </w:r>
    </w:p>
    <w:p w:rsidR="00320EE6" w:rsidRPr="00320EE6" w:rsidRDefault="00320EE6" w:rsidP="00320EE6">
      <w:pPr>
        <w:pStyle w:val="BodyText7"/>
        <w:shd w:val="clear" w:color="auto" w:fill="auto"/>
        <w:tabs>
          <w:tab w:val="left" w:pos="1796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>(b)</w:t>
      </w:r>
      <w:proofErr w:type="gramStart"/>
      <w:r w:rsidRPr="00320EE6">
        <w:rPr>
          <w:rFonts w:ascii="Times New Roman" w:hAnsi="Times New Roman" w:cs="Times New Roman"/>
          <w:sz w:val="24"/>
          <w:szCs w:val="24"/>
        </w:rPr>
        <w:t>I</w:t>
      </w:r>
      <w:r w:rsidRPr="00320EE6">
        <w:rPr>
          <w:rStyle w:val="BodyText6"/>
          <w:rFonts w:ascii="Times New Roman" w:hAnsi="Times New Roman" w:cs="Times New Roman"/>
          <w:sz w:val="24"/>
          <w:szCs w:val="24"/>
        </w:rPr>
        <w:t>mposibilitatea</w:t>
      </w:r>
      <w:r w:rsidRPr="00320EE6">
        <w:rPr>
          <w:rStyle w:val="BodyText6"/>
          <w:rFonts w:ascii="Times New Roman" w:hAnsi="Times New Roman" w:cs="Times New Roman"/>
          <w:sz w:val="24"/>
          <w:szCs w:val="24"/>
        </w:rPr>
        <w:tab/>
        <w:t>de a-si fi exercitat mandatul pe o perioada mai mare de 6 luni.</w:t>
      </w:r>
      <w:proofErr w:type="gramEnd"/>
    </w:p>
    <w:p w:rsidR="00320EE6" w:rsidRPr="00320EE6" w:rsidRDefault="00320EE6" w:rsidP="00320EE6">
      <w:pPr>
        <w:pStyle w:val="BodyText7"/>
        <w:shd w:val="clear" w:color="auto" w:fill="auto"/>
        <w:tabs>
          <w:tab w:val="left" w:pos="1455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(c)schimbarea</w:t>
      </w:r>
      <w:r w:rsidRPr="00320EE6">
        <w:rPr>
          <w:rStyle w:val="BodyText6"/>
          <w:rFonts w:ascii="Times New Roman" w:hAnsi="Times New Roman" w:cs="Times New Roman"/>
          <w:sz w:val="24"/>
          <w:szCs w:val="24"/>
        </w:rPr>
        <w:tab/>
        <w:t>unitatii de invatamant .</w:t>
      </w:r>
    </w:p>
    <w:p w:rsidR="00320EE6" w:rsidRPr="00320EE6" w:rsidRDefault="00320EE6" w:rsidP="00320EE6">
      <w:pPr>
        <w:pStyle w:val="BodyText7"/>
        <w:shd w:val="clear" w:color="auto" w:fill="auto"/>
        <w:tabs>
          <w:tab w:val="left" w:pos="558"/>
        </w:tabs>
        <w:spacing w:after="0" w:line="293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(d)In</w:t>
      </w:r>
      <w:r w:rsidRPr="00320EE6">
        <w:rPr>
          <w:rStyle w:val="BodyText6"/>
          <w:rFonts w:ascii="Times New Roman" w:hAnsi="Times New Roman" w:cs="Times New Roman"/>
          <w:sz w:val="24"/>
          <w:szCs w:val="24"/>
        </w:rPr>
        <w:tab/>
        <w:t>cazul deciziei membrilor Consiliului Elevilor bazat pe evaluarea periodica a activitatii acestuia (schimbarea din functie a presedintelui se poate face la propunerea motivata a  jumătate+1 din numarul membrilor Consiliului Elevilor prin hotararea adoptata de votul unei majoritati de 2/3 din numarul membrilor.</w:t>
      </w:r>
    </w:p>
    <w:p w:rsidR="00320EE6" w:rsidRPr="00320EE6" w:rsidRDefault="00320EE6" w:rsidP="00320EE6">
      <w:pPr>
        <w:pStyle w:val="BodyText7"/>
        <w:shd w:val="clear" w:color="auto" w:fill="auto"/>
        <w:tabs>
          <w:tab w:val="left" w:pos="577"/>
        </w:tabs>
        <w:spacing w:after="0" w:line="293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E6">
        <w:rPr>
          <w:rStyle w:val="BodyText6"/>
          <w:rFonts w:ascii="Times New Roman" w:hAnsi="Times New Roman" w:cs="Times New Roman"/>
          <w:sz w:val="24"/>
          <w:szCs w:val="24"/>
        </w:rPr>
        <w:t>(4)In</w:t>
      </w:r>
      <w:r w:rsidRPr="00320EE6">
        <w:rPr>
          <w:rStyle w:val="BodyText6"/>
          <w:rFonts w:ascii="Times New Roman" w:hAnsi="Times New Roman" w:cs="Times New Roman"/>
          <w:sz w:val="24"/>
          <w:szCs w:val="24"/>
        </w:rPr>
        <w:tab/>
        <w:t>caz de demisie/demitere din functie a Presedintelui, in cel mult o luna de la data hotararii, Consiliul Elevilor va organiza prin hotararea majoritatii simple a membrilor, alegeri pentru postul vacant de presedinte.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Art. 10 (1)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Vicepresedintele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ales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EE6">
        <w:rPr>
          <w:rFonts w:ascii="Times New Roman" w:hAnsi="Times New Roman" w:cs="Times New Roman"/>
          <w:sz w:val="24"/>
          <w:szCs w:val="24"/>
        </w:rPr>
        <w:t>secret.</w:t>
      </w:r>
    </w:p>
    <w:p w:rsidR="00320EE6" w:rsidRPr="00320EE6" w:rsidRDefault="00320EE6" w:rsidP="00320EE6">
      <w:pPr>
        <w:pStyle w:val="BodyText7"/>
        <w:numPr>
          <w:ilvl w:val="0"/>
          <w:numId w:val="8"/>
        </w:numPr>
        <w:shd w:val="clear" w:color="auto" w:fill="auto"/>
        <w:tabs>
          <w:tab w:val="left" w:pos="332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ales din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randul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claselor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IV-VIII.</w:t>
      </w:r>
    </w:p>
    <w:p w:rsidR="00320EE6" w:rsidRPr="00320EE6" w:rsidRDefault="00320EE6" w:rsidP="00320EE6">
      <w:pPr>
        <w:pStyle w:val="BodyText7"/>
        <w:numPr>
          <w:ilvl w:val="0"/>
          <w:numId w:val="8"/>
        </w:numPr>
        <w:shd w:val="clear" w:color="auto" w:fill="auto"/>
        <w:tabs>
          <w:tab w:val="left" w:pos="346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ales,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sa-si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insuseasca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jumatate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20EE6" w:rsidP="00320EE6">
      <w:pPr>
        <w:pStyle w:val="BodyText7"/>
        <w:numPr>
          <w:ilvl w:val="0"/>
          <w:numId w:val="8"/>
        </w:numPr>
        <w:shd w:val="clear" w:color="auto" w:fill="auto"/>
        <w:tabs>
          <w:tab w:val="left" w:pos="332"/>
        </w:tabs>
        <w:spacing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Vicepresedintele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:</w:t>
      </w:r>
    </w:p>
    <w:p w:rsidR="00320EE6" w:rsidRPr="00320EE6" w:rsidRDefault="00320EE6" w:rsidP="00320EE6">
      <w:pPr>
        <w:pStyle w:val="BodyText7"/>
        <w:numPr>
          <w:ilvl w:val="0"/>
          <w:numId w:val="16"/>
        </w:numPr>
        <w:shd w:val="clear" w:color="auto" w:fill="auto"/>
        <w:tabs>
          <w:tab w:val="left" w:pos="17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departamentelor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16"/>
        </w:numPr>
        <w:shd w:val="clear" w:color="auto" w:fill="auto"/>
        <w:tabs>
          <w:tab w:val="left" w:pos="274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preia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responsabilităţile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absenţa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motivată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16"/>
        </w:numPr>
        <w:shd w:val="clear" w:color="auto" w:fill="auto"/>
        <w:tabs>
          <w:tab w:val="left" w:pos="246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20EE6" w:rsidP="00320EE6">
      <w:pPr>
        <w:pStyle w:val="BodyText7"/>
        <w:shd w:val="clear" w:color="auto" w:fill="auto"/>
        <w:tabs>
          <w:tab w:val="left" w:pos="346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(5)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vicepresedintelui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de 2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Art. 11 (1)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ales din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randul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reprezentantilor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V-VIII.</w:t>
      </w:r>
    </w:p>
    <w:p w:rsidR="00320EE6" w:rsidRPr="00320EE6" w:rsidRDefault="00320EE6" w:rsidP="00320EE6">
      <w:pPr>
        <w:pStyle w:val="BodyText7"/>
        <w:numPr>
          <w:ilvl w:val="0"/>
          <w:numId w:val="10"/>
        </w:numPr>
        <w:shd w:val="clear" w:color="auto" w:fill="auto"/>
        <w:tabs>
          <w:tab w:val="left" w:pos="332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Alegere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secret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20EE6" w:rsidP="00320EE6">
      <w:pPr>
        <w:pStyle w:val="BodyText7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ales 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intruneasca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jumatate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>Art. 12</w:t>
      </w:r>
      <w:r w:rsidR="00F90252">
        <w:rPr>
          <w:rFonts w:ascii="Times New Roman" w:hAnsi="Times New Roman" w:cs="Times New Roman"/>
          <w:sz w:val="24"/>
          <w:szCs w:val="24"/>
        </w:rPr>
        <w:t xml:space="preserve"> (1)</w:t>
      </w:r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:</w:t>
      </w:r>
    </w:p>
    <w:p w:rsidR="00320EE6" w:rsidRPr="00320EE6" w:rsidRDefault="00320EE6" w:rsidP="00320EE6">
      <w:pPr>
        <w:pStyle w:val="BodyText7"/>
        <w:numPr>
          <w:ilvl w:val="0"/>
          <w:numId w:val="11"/>
        </w:numPr>
        <w:shd w:val="clear" w:color="auto" w:fill="auto"/>
        <w:tabs>
          <w:tab w:val="left" w:pos="322"/>
        </w:tabs>
        <w:spacing w:after="0" w:line="293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întrunirilor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reprezentativ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11"/>
        </w:numPr>
        <w:shd w:val="clear" w:color="auto" w:fill="auto"/>
        <w:tabs>
          <w:tab w:val="left" w:pos="274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notează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reprezentativ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20EE6" w:rsidP="00320EE6">
      <w:pPr>
        <w:pStyle w:val="BodyText7"/>
        <w:numPr>
          <w:ilvl w:val="0"/>
          <w:numId w:val="11"/>
        </w:numPr>
        <w:shd w:val="clear" w:color="auto" w:fill="auto"/>
        <w:tabs>
          <w:tab w:val="left" w:pos="274"/>
        </w:tabs>
        <w:spacing w:after="0" w:line="293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absenta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sarcinile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preluate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un alt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respective</w:t>
      </w:r>
    </w:p>
    <w:p w:rsidR="00320EE6" w:rsidRPr="00320EE6" w:rsidRDefault="00320EE6" w:rsidP="00320EE6">
      <w:pPr>
        <w:pStyle w:val="BodyText7"/>
        <w:numPr>
          <w:ilvl w:val="0"/>
          <w:numId w:val="12"/>
        </w:numPr>
        <w:shd w:val="clear" w:color="auto" w:fill="auto"/>
        <w:tabs>
          <w:tab w:val="left" w:pos="346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de 2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Art. 13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Intrunirile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desfasura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prezidate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vicepresedintele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Art. 14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are 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componenta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departamente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:</w:t>
      </w:r>
    </w:p>
    <w:p w:rsidR="00F90252" w:rsidRDefault="00320EE6" w:rsidP="00320EE6">
      <w:pPr>
        <w:pStyle w:val="BodyText7"/>
        <w:shd w:val="clear" w:color="auto" w:fill="auto"/>
        <w:spacing w:after="0" w:line="293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concursuri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extrascolare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sport</w:t>
      </w:r>
    </w:p>
    <w:p w:rsidR="00F90252" w:rsidRDefault="00320EE6" w:rsidP="00320EE6">
      <w:pPr>
        <w:pStyle w:val="BodyText7"/>
        <w:shd w:val="clear" w:color="auto" w:fill="auto"/>
        <w:spacing w:after="0" w:line="293" w:lineRule="exact"/>
        <w:ind w:left="20" w:right="2460" w:firstLine="688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2460" w:firstLine="688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avocatul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Pr="00320EE6">
        <w:rPr>
          <w:rFonts w:ascii="Times New Roman" w:hAnsi="Times New Roman" w:cs="Times New Roman"/>
          <w:sz w:val="24"/>
          <w:szCs w:val="24"/>
        </w:rPr>
        <w:t xml:space="preserve">15 (1)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face parte din maxim 2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departamente</w:t>
      </w:r>
      <w:proofErr w:type="spellEnd"/>
      <w:r w:rsidR="003F73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0EE6" w:rsidRPr="00320EE6" w:rsidRDefault="003F737F" w:rsidP="003F737F">
      <w:pPr>
        <w:pStyle w:val="BodyText7"/>
        <w:shd w:val="clear" w:color="auto" w:fill="auto"/>
        <w:tabs>
          <w:tab w:val="left" w:pos="1042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F737F" w:rsidP="003F737F">
      <w:pPr>
        <w:pStyle w:val="BodyText7"/>
        <w:shd w:val="clear" w:color="auto" w:fill="auto"/>
        <w:tabs>
          <w:tab w:val="left" w:pos="1042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 w:rsidR="00320EE6" w:rsidRPr="00320EE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20EE6" w:rsidP="003F737F">
      <w:pPr>
        <w:pStyle w:val="BodyText7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responsabilului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de 2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3F737F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F737F" w:rsidP="003F737F">
      <w:pPr>
        <w:pStyle w:val="BodyText7"/>
        <w:shd w:val="clear" w:color="auto" w:fill="auto"/>
        <w:tabs>
          <w:tab w:val="left" w:pos="1206"/>
        </w:tabs>
        <w:spacing w:after="0" w:line="293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instiintati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data,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F737F" w:rsidP="003F737F">
      <w:pPr>
        <w:pStyle w:val="BodyText7"/>
        <w:shd w:val="clear" w:color="auto" w:fill="auto"/>
        <w:tabs>
          <w:tab w:val="left" w:pos="1215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EE6" w:rsidRPr="00320EE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intalnesc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o data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0EE6" w:rsidRPr="00320EE6">
        <w:rPr>
          <w:rFonts w:ascii="Times New Roman" w:hAnsi="Times New Roman" w:cs="Times New Roman"/>
          <w:sz w:val="24"/>
          <w:szCs w:val="24"/>
        </w:rPr>
        <w:t>luna</w:t>
      </w:r>
      <w:proofErr w:type="spellEnd"/>
      <w:proofErr w:type="gram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cate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Art. 16 (1)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convenţiile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rândul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hotărârilor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luate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053AD0" w:rsidP="00053AD0">
      <w:pPr>
        <w:pStyle w:val="BodyText7"/>
        <w:shd w:val="clear" w:color="auto" w:fill="auto"/>
        <w:tabs>
          <w:tab w:val="left" w:pos="1249"/>
        </w:tabs>
        <w:spacing w:after="0" w:line="293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EE6" w:rsidRPr="00320EE6">
        <w:rPr>
          <w:rFonts w:ascii="Times New Roman" w:hAnsi="Times New Roman" w:cs="Times New Roman"/>
          <w:sz w:val="24"/>
          <w:szCs w:val="24"/>
        </w:rPr>
        <w:tab/>
        <w:t xml:space="preserve">la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0EE6" w:rsidRPr="00320EE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absenţe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consecutive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înlocuiţi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053AD0" w:rsidP="00053AD0">
      <w:pPr>
        <w:pStyle w:val="BodyText7"/>
        <w:shd w:val="clear" w:color="auto" w:fill="auto"/>
        <w:tabs>
          <w:tab w:val="left" w:pos="1258"/>
        </w:tabs>
        <w:spacing w:after="0" w:line="293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datoria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repectiv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instructiv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educativ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cu care se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confruntă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colectivele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053AD0" w:rsidP="00053AD0">
      <w:pPr>
        <w:pStyle w:val="BodyText7"/>
        <w:shd w:val="clear" w:color="auto" w:fill="auto"/>
        <w:tabs>
          <w:tab w:val="left" w:pos="1297"/>
        </w:tabs>
        <w:spacing w:after="0" w:line="293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discuţiilor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0EE6" w:rsidRPr="00320EE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obiectiv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eficientizarea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instructiv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educativ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extraşcolar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larg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competenţa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053AD0" w:rsidP="00053AD0">
      <w:pPr>
        <w:pStyle w:val="BodyText7"/>
        <w:shd w:val="clear" w:color="auto" w:fill="auto"/>
        <w:tabs>
          <w:tab w:val="left" w:pos="1186"/>
        </w:tabs>
        <w:spacing w:after="0" w:line="293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aviza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contravine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proofErr w:type="gramStart"/>
      <w:r w:rsidR="00320EE6" w:rsidRPr="00320EE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20EE6" w:rsidRPr="00320EE6" w:rsidRDefault="00053AD0" w:rsidP="00053AD0">
      <w:pPr>
        <w:pStyle w:val="BodyText7"/>
        <w:shd w:val="clear" w:color="auto" w:fill="auto"/>
        <w:tabs>
          <w:tab w:val="left" w:pos="850"/>
        </w:tabs>
        <w:spacing w:after="0" w:line="293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(6)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obtinut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320EE6" w:rsidRPr="00320EE6">
        <w:rPr>
          <w:rFonts w:ascii="Times New Roman" w:hAnsi="Times New Roman" w:cs="Times New Roman"/>
          <w:sz w:val="24"/>
          <w:szCs w:val="24"/>
        </w:rPr>
        <w:t>colar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anterior o nota la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purtare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sub 9 nu pot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alesi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reprezentanti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053AD0" w:rsidP="00053AD0">
      <w:pPr>
        <w:pStyle w:val="BodyText7"/>
        <w:shd w:val="clear" w:color="auto" w:fill="auto"/>
        <w:tabs>
          <w:tab w:val="left" w:pos="1066"/>
        </w:tabs>
        <w:spacing w:after="0" w:line="293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vota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abtine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20EE6" w:rsidRPr="00320EE6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secret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E6"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320EE6" w:rsidRPr="00320E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Pr="00320EE6">
        <w:rPr>
          <w:rFonts w:ascii="Times New Roman" w:hAnsi="Times New Roman" w:cs="Times New Roman"/>
          <w:sz w:val="24"/>
          <w:szCs w:val="24"/>
        </w:rPr>
        <w:t xml:space="preserve">17 </w:t>
      </w:r>
      <w:r w:rsidR="00053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:</w:t>
      </w:r>
    </w:p>
    <w:p w:rsidR="00320EE6" w:rsidRPr="00320EE6" w:rsidRDefault="00320EE6" w:rsidP="00320EE6">
      <w:pPr>
        <w:pStyle w:val="BodyText7"/>
        <w:numPr>
          <w:ilvl w:val="0"/>
          <w:numId w:val="15"/>
        </w:numPr>
        <w:shd w:val="clear" w:color="auto" w:fill="auto"/>
        <w:tabs>
          <w:tab w:val="left" w:pos="279"/>
        </w:tabs>
        <w:spacing w:after="0" w:line="293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-verbal</w:t>
      </w:r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constatarii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alegerii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cla</w:t>
      </w:r>
      <w:r w:rsidR="00053AD0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053A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53AD0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053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AD0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="00053AD0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20EE6" w:rsidP="00320EE6">
      <w:pPr>
        <w:pStyle w:val="BodyText7"/>
        <w:numPr>
          <w:ilvl w:val="0"/>
          <w:numId w:val="15"/>
        </w:numPr>
        <w:shd w:val="clear" w:color="auto" w:fill="auto"/>
        <w:tabs>
          <w:tab w:val="left" w:pos="274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-verbal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algerii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15"/>
        </w:numPr>
        <w:shd w:val="clear" w:color="auto" w:fill="auto"/>
        <w:tabs>
          <w:tab w:val="left" w:pos="255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procesele-verbale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sedinta</w:t>
      </w:r>
      <w:proofErr w:type="spellEnd"/>
    </w:p>
    <w:p w:rsidR="00320EE6" w:rsidRPr="00320EE6" w:rsidRDefault="00320EE6" w:rsidP="00320EE6">
      <w:pPr>
        <w:pStyle w:val="BodyText7"/>
        <w:numPr>
          <w:ilvl w:val="0"/>
          <w:numId w:val="15"/>
        </w:numPr>
        <w:shd w:val="clear" w:color="auto" w:fill="auto"/>
        <w:tabs>
          <w:tab w:val="left" w:pos="274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deparatemnetele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constituite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15"/>
        </w:numPr>
        <w:shd w:val="clear" w:color="auto" w:fill="auto"/>
        <w:tabs>
          <w:tab w:val="left" w:pos="274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procesele-verbale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sedintelor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departamantelor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15"/>
        </w:numPr>
        <w:shd w:val="clear" w:color="auto" w:fill="auto"/>
        <w:tabs>
          <w:tab w:val="left" w:pos="226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sarcinile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15"/>
        </w:numPr>
        <w:shd w:val="clear" w:color="auto" w:fill="auto"/>
        <w:tabs>
          <w:tab w:val="left" w:pos="274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semestrial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;</w:t>
      </w:r>
    </w:p>
    <w:p w:rsidR="00320EE6" w:rsidRPr="00320EE6" w:rsidRDefault="00320EE6" w:rsidP="00320EE6">
      <w:pPr>
        <w:pStyle w:val="BodyText7"/>
        <w:numPr>
          <w:ilvl w:val="0"/>
          <w:numId w:val="15"/>
        </w:numPr>
        <w:shd w:val="clear" w:color="auto" w:fill="auto"/>
        <w:tabs>
          <w:tab w:val="left" w:pos="274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derulare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la secretariat;</w:t>
      </w:r>
    </w:p>
    <w:p w:rsidR="00320EE6" w:rsidRPr="00320EE6" w:rsidRDefault="00320EE6" w:rsidP="00320EE6">
      <w:pPr>
        <w:pStyle w:val="BodyText7"/>
        <w:numPr>
          <w:ilvl w:val="0"/>
          <w:numId w:val="15"/>
        </w:numPr>
        <w:shd w:val="clear" w:color="auto" w:fill="auto"/>
        <w:tabs>
          <w:tab w:val="left" w:pos="202"/>
        </w:tabs>
        <w:spacing w:after="0" w:line="293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EE6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alt document care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atesta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0EE6" w:rsidRPr="00320EE6" w:rsidRDefault="00320EE6" w:rsidP="00320EE6">
      <w:pPr>
        <w:pStyle w:val="BodyText7"/>
        <w:shd w:val="clear" w:color="auto" w:fill="auto"/>
        <w:spacing w:after="0" w:line="293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320EE6"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 w:rsidRPr="00320EE6">
        <w:rPr>
          <w:rFonts w:ascii="Times New Roman" w:hAnsi="Times New Roman" w:cs="Times New Roman"/>
          <w:sz w:val="24"/>
          <w:szCs w:val="24"/>
        </w:rPr>
        <w:t xml:space="preserve">18 </w:t>
      </w:r>
      <w:r w:rsidR="00053AD0">
        <w:rPr>
          <w:rFonts w:ascii="Times New Roman" w:hAnsi="Times New Roman" w:cs="Times New Roman"/>
          <w:sz w:val="24"/>
          <w:szCs w:val="24"/>
        </w:rPr>
        <w:t xml:space="preserve"> </w:t>
      </w:r>
      <w:r w:rsidRPr="00320EE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aprobarii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vechiului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20EE6">
        <w:rPr>
          <w:rFonts w:ascii="Times New Roman" w:hAnsi="Times New Roman" w:cs="Times New Roman"/>
          <w:sz w:val="24"/>
          <w:szCs w:val="24"/>
        </w:rPr>
        <w:t>anuleaza</w:t>
      </w:r>
      <w:proofErr w:type="spellEnd"/>
      <w:r w:rsidRPr="00320EE6">
        <w:rPr>
          <w:rFonts w:ascii="Times New Roman" w:hAnsi="Times New Roman" w:cs="Times New Roman"/>
          <w:sz w:val="24"/>
          <w:szCs w:val="24"/>
        </w:rPr>
        <w:t>.</w:t>
      </w:r>
    </w:p>
    <w:p w:rsidR="003214B5" w:rsidRPr="00320EE6" w:rsidRDefault="003214B5">
      <w:pPr>
        <w:rPr>
          <w:rFonts w:ascii="Times New Roman" w:hAnsi="Times New Roman" w:cs="Times New Roman"/>
          <w:sz w:val="24"/>
          <w:szCs w:val="24"/>
        </w:rPr>
      </w:pPr>
    </w:p>
    <w:sectPr w:rsidR="003214B5" w:rsidRPr="0032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AE"/>
    <w:multiLevelType w:val="multilevel"/>
    <w:tmpl w:val="863407EE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96299"/>
    <w:multiLevelType w:val="multilevel"/>
    <w:tmpl w:val="B8621D56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A1E6C"/>
    <w:multiLevelType w:val="multilevel"/>
    <w:tmpl w:val="B4B4E7F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66F31"/>
    <w:multiLevelType w:val="multilevel"/>
    <w:tmpl w:val="0BBEE338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06B4A"/>
    <w:multiLevelType w:val="multilevel"/>
    <w:tmpl w:val="98020B68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B4750D"/>
    <w:multiLevelType w:val="multilevel"/>
    <w:tmpl w:val="695A063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56AAB"/>
    <w:multiLevelType w:val="multilevel"/>
    <w:tmpl w:val="C7D2553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6673E"/>
    <w:multiLevelType w:val="multilevel"/>
    <w:tmpl w:val="EBC2FDB8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9C15FA"/>
    <w:multiLevelType w:val="multilevel"/>
    <w:tmpl w:val="79169D3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F262C1"/>
    <w:multiLevelType w:val="multilevel"/>
    <w:tmpl w:val="C0D0665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D52444"/>
    <w:multiLevelType w:val="multilevel"/>
    <w:tmpl w:val="21DA296C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842F1E"/>
    <w:multiLevelType w:val="multilevel"/>
    <w:tmpl w:val="A95226D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B62D74"/>
    <w:multiLevelType w:val="multilevel"/>
    <w:tmpl w:val="FF2CE394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AC29B7"/>
    <w:multiLevelType w:val="hybridMultilevel"/>
    <w:tmpl w:val="548CDC04"/>
    <w:lvl w:ilvl="0" w:tplc="F7A2B5C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8565315"/>
    <w:multiLevelType w:val="multilevel"/>
    <w:tmpl w:val="3DB6CDF6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802182"/>
    <w:multiLevelType w:val="multilevel"/>
    <w:tmpl w:val="78EA275E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5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0EE6"/>
    <w:rsid w:val="00053AD0"/>
    <w:rsid w:val="00083B4A"/>
    <w:rsid w:val="00320EE6"/>
    <w:rsid w:val="003214B5"/>
    <w:rsid w:val="003F737F"/>
    <w:rsid w:val="009E6070"/>
    <w:rsid w:val="00A368EE"/>
    <w:rsid w:val="00C132AD"/>
    <w:rsid w:val="00F9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7"/>
    <w:rsid w:val="00320EE6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BodyText3">
    <w:name w:val="Body Text3"/>
    <w:basedOn w:val="Bodytext"/>
    <w:rsid w:val="00320EE6"/>
    <w:rPr>
      <w:color w:val="000000"/>
      <w:spacing w:val="0"/>
      <w:w w:val="100"/>
      <w:position w:val="0"/>
      <w:lang w:val="ro-RO"/>
    </w:rPr>
  </w:style>
  <w:style w:type="character" w:customStyle="1" w:styleId="BodyText6">
    <w:name w:val="Body Text6"/>
    <w:basedOn w:val="Bodytext"/>
    <w:rsid w:val="00320EE6"/>
    <w:rPr>
      <w:color w:val="000000"/>
      <w:spacing w:val="0"/>
      <w:w w:val="100"/>
      <w:position w:val="0"/>
      <w:lang w:val="ro-RO"/>
    </w:rPr>
  </w:style>
  <w:style w:type="paragraph" w:customStyle="1" w:styleId="BodyText7">
    <w:name w:val="Body Text7"/>
    <w:basedOn w:val="Normal"/>
    <w:link w:val="Bodytext"/>
    <w:rsid w:val="00320EE6"/>
    <w:pPr>
      <w:widowControl w:val="0"/>
      <w:shd w:val="clear" w:color="auto" w:fill="FFFFFF"/>
      <w:spacing w:after="4260" w:line="0" w:lineRule="atLeast"/>
      <w:ind w:hanging="360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2018-02-28T16:58:00Z</dcterms:created>
  <dcterms:modified xsi:type="dcterms:W3CDTF">2018-02-28T18:15:00Z</dcterms:modified>
</cp:coreProperties>
</file>